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93" w:rsidRPr="000E6C2C" w:rsidRDefault="00A70393" w:rsidP="00A70393">
      <w:pPr>
        <w:spacing w:after="0" w:line="240" w:lineRule="auto"/>
        <w:jc w:val="center"/>
        <w:rPr>
          <w:rFonts w:asciiTheme="majorBidi" w:hAnsiTheme="majorBidi" w:cstheme="majorBidi"/>
          <w:sz w:val="24"/>
          <w:szCs w:val="24"/>
        </w:rPr>
      </w:pPr>
      <w:r w:rsidRPr="000E6C2C">
        <w:rPr>
          <w:rFonts w:asciiTheme="majorBidi" w:hAnsiTheme="majorBidi" w:cstheme="majorBidi"/>
          <w:sz w:val="24"/>
          <w:szCs w:val="24"/>
        </w:rPr>
        <w:t>ASCC NMS Panel</w:t>
      </w:r>
    </w:p>
    <w:p w:rsidR="00A70393" w:rsidRPr="000E6C2C" w:rsidRDefault="00C36C88" w:rsidP="004B629D">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992B45">
        <w:rPr>
          <w:rFonts w:asciiTheme="majorBidi" w:hAnsiTheme="majorBidi" w:cstheme="majorBidi"/>
          <w:sz w:val="24"/>
          <w:szCs w:val="24"/>
        </w:rPr>
        <w:t>pproved</w:t>
      </w:r>
      <w:r w:rsidR="00A70393" w:rsidRPr="000E6C2C">
        <w:rPr>
          <w:rFonts w:asciiTheme="majorBidi" w:hAnsiTheme="majorBidi" w:cstheme="majorBidi"/>
          <w:sz w:val="24"/>
          <w:szCs w:val="24"/>
        </w:rPr>
        <w:t xml:space="preserve"> Minutes</w:t>
      </w:r>
    </w:p>
    <w:p w:rsidR="00A70393" w:rsidRPr="000E6C2C" w:rsidRDefault="00A70393" w:rsidP="00A70393">
      <w:pPr>
        <w:spacing w:after="0" w:line="240" w:lineRule="auto"/>
        <w:rPr>
          <w:rFonts w:asciiTheme="majorBidi" w:hAnsiTheme="majorBidi" w:cstheme="majorBidi"/>
          <w:sz w:val="24"/>
          <w:szCs w:val="24"/>
        </w:rPr>
      </w:pPr>
      <w:r w:rsidRPr="000E6C2C">
        <w:rPr>
          <w:rFonts w:asciiTheme="majorBidi" w:hAnsiTheme="majorBidi" w:cstheme="majorBidi"/>
          <w:sz w:val="24"/>
          <w:szCs w:val="24"/>
        </w:rPr>
        <w:t xml:space="preserve">Monday, </w:t>
      </w:r>
      <w:r w:rsidR="006F3C67" w:rsidRPr="000E6C2C">
        <w:rPr>
          <w:rFonts w:asciiTheme="majorBidi" w:hAnsiTheme="majorBidi" w:cstheme="majorBidi"/>
          <w:sz w:val="24"/>
          <w:szCs w:val="24"/>
        </w:rPr>
        <w:t>February 10</w:t>
      </w:r>
      <w:r w:rsidR="009C711C" w:rsidRPr="000E6C2C">
        <w:rPr>
          <w:rFonts w:asciiTheme="majorBidi" w:hAnsiTheme="majorBidi" w:cstheme="majorBidi"/>
          <w:sz w:val="24"/>
          <w:szCs w:val="24"/>
        </w:rPr>
        <w:t>,</w:t>
      </w:r>
      <w:r w:rsidR="006F3C67" w:rsidRPr="000E6C2C">
        <w:rPr>
          <w:rFonts w:asciiTheme="majorBidi" w:hAnsiTheme="majorBidi" w:cstheme="majorBidi"/>
          <w:sz w:val="24"/>
          <w:szCs w:val="24"/>
        </w:rPr>
        <w:t xml:space="preserve"> 2019</w:t>
      </w:r>
      <w:r w:rsidR="006F3C67" w:rsidRPr="000E6C2C">
        <w:rPr>
          <w:rFonts w:asciiTheme="majorBidi" w:hAnsiTheme="majorBidi" w:cstheme="majorBidi"/>
          <w:sz w:val="24"/>
          <w:szCs w:val="24"/>
        </w:rPr>
        <w:tab/>
      </w:r>
      <w:r w:rsidR="006F3C67" w:rsidRPr="000E6C2C">
        <w:rPr>
          <w:rFonts w:asciiTheme="majorBidi" w:hAnsiTheme="majorBidi" w:cstheme="majorBidi"/>
          <w:sz w:val="24"/>
          <w:szCs w:val="24"/>
        </w:rPr>
        <w:tab/>
      </w:r>
      <w:r w:rsidR="006F3C67" w:rsidRPr="000E6C2C">
        <w:rPr>
          <w:rFonts w:asciiTheme="majorBidi" w:hAnsiTheme="majorBidi" w:cstheme="majorBidi"/>
          <w:sz w:val="24"/>
          <w:szCs w:val="24"/>
        </w:rPr>
        <w:tab/>
      </w:r>
      <w:r w:rsidR="006F3C67" w:rsidRPr="000E6C2C">
        <w:rPr>
          <w:rFonts w:asciiTheme="majorBidi" w:hAnsiTheme="majorBidi" w:cstheme="majorBidi"/>
          <w:sz w:val="24"/>
          <w:szCs w:val="24"/>
        </w:rPr>
        <w:tab/>
      </w:r>
      <w:r w:rsidR="006F3C67" w:rsidRPr="000E6C2C">
        <w:rPr>
          <w:rFonts w:asciiTheme="majorBidi" w:hAnsiTheme="majorBidi" w:cstheme="majorBidi"/>
          <w:sz w:val="24"/>
          <w:szCs w:val="24"/>
        </w:rPr>
        <w:tab/>
      </w:r>
      <w:r w:rsidR="006F3C67" w:rsidRPr="000E6C2C">
        <w:rPr>
          <w:rFonts w:asciiTheme="majorBidi" w:hAnsiTheme="majorBidi" w:cstheme="majorBidi"/>
          <w:sz w:val="24"/>
          <w:szCs w:val="24"/>
        </w:rPr>
        <w:tab/>
        <w:t xml:space="preserve">                 1:30-3:0</w:t>
      </w:r>
      <w:r w:rsidRPr="000E6C2C">
        <w:rPr>
          <w:rFonts w:asciiTheme="majorBidi" w:hAnsiTheme="majorBidi" w:cstheme="majorBidi"/>
          <w:sz w:val="24"/>
          <w:szCs w:val="24"/>
        </w:rPr>
        <w:t>0PM</w:t>
      </w:r>
    </w:p>
    <w:p w:rsidR="00A70393" w:rsidRPr="000E6C2C" w:rsidRDefault="00A70393" w:rsidP="00A70393">
      <w:pPr>
        <w:spacing w:after="0" w:line="240" w:lineRule="auto"/>
        <w:rPr>
          <w:rFonts w:asciiTheme="majorBidi" w:hAnsiTheme="majorBidi" w:cstheme="majorBidi"/>
          <w:sz w:val="24"/>
          <w:szCs w:val="24"/>
        </w:rPr>
      </w:pPr>
      <w:r w:rsidRPr="000E6C2C">
        <w:rPr>
          <w:rFonts w:asciiTheme="majorBidi" w:hAnsiTheme="majorBidi" w:cstheme="majorBidi"/>
          <w:sz w:val="24"/>
          <w:szCs w:val="24"/>
        </w:rPr>
        <w:t>110 Denney Hall</w:t>
      </w:r>
    </w:p>
    <w:p w:rsidR="00A70393" w:rsidRPr="000E6C2C" w:rsidRDefault="00A70393" w:rsidP="00A70393">
      <w:pPr>
        <w:pStyle w:val="NormalWeb"/>
        <w:spacing w:before="0" w:after="0"/>
        <w:rPr>
          <w:rFonts w:asciiTheme="majorBidi" w:hAnsiTheme="majorBidi" w:cstheme="majorBidi"/>
        </w:rPr>
      </w:pPr>
    </w:p>
    <w:p w:rsidR="00A70393" w:rsidRPr="000E6C2C" w:rsidRDefault="00A70393" w:rsidP="00A70393">
      <w:pPr>
        <w:pStyle w:val="NormalWeb"/>
        <w:spacing w:before="0" w:after="0"/>
        <w:rPr>
          <w:rFonts w:asciiTheme="majorBidi" w:hAnsiTheme="majorBidi" w:cstheme="majorBidi"/>
        </w:rPr>
      </w:pPr>
      <w:r w:rsidRPr="000E6C2C">
        <w:rPr>
          <w:rFonts w:asciiTheme="majorBidi" w:hAnsiTheme="majorBidi" w:cstheme="majorBidi"/>
        </w:rPr>
        <w:t xml:space="preserve">ATTENDEES: </w:t>
      </w:r>
      <w:r w:rsidR="00D46402" w:rsidRPr="000E6C2C">
        <w:rPr>
          <w:rFonts w:asciiTheme="majorBidi" w:hAnsiTheme="majorBidi" w:cstheme="majorBidi"/>
        </w:rPr>
        <w:t xml:space="preserve">Anderson, </w:t>
      </w:r>
      <w:r w:rsidR="009C711C" w:rsidRPr="000E6C2C">
        <w:rPr>
          <w:rFonts w:asciiTheme="majorBidi" w:hAnsiTheme="majorBidi" w:cstheme="majorBidi"/>
        </w:rPr>
        <w:t>Craigmile, Dinan</w:t>
      </w:r>
      <w:r w:rsidRPr="000E6C2C">
        <w:rPr>
          <w:rFonts w:asciiTheme="majorBidi" w:hAnsiTheme="majorBidi" w:cstheme="majorBidi"/>
        </w:rPr>
        <w:t>,</w:t>
      </w:r>
      <w:r w:rsidR="00D46402" w:rsidRPr="000E6C2C">
        <w:rPr>
          <w:rFonts w:asciiTheme="majorBidi" w:hAnsiTheme="majorBidi" w:cstheme="majorBidi"/>
        </w:rPr>
        <w:t xml:space="preserve"> Kwiek,</w:t>
      </w:r>
      <w:r w:rsidRPr="000E6C2C">
        <w:rPr>
          <w:rFonts w:asciiTheme="majorBidi" w:hAnsiTheme="majorBidi" w:cstheme="majorBidi"/>
        </w:rPr>
        <w:t xml:space="preserve"> Oldroyd, Ottesen, Panero, Vaessin</w:t>
      </w:r>
      <w:r w:rsidRPr="000E6C2C">
        <w:rPr>
          <w:rFonts w:asciiTheme="majorBidi" w:hAnsiTheme="majorBidi" w:cstheme="majorBidi"/>
        </w:rPr>
        <w:br/>
      </w:r>
    </w:p>
    <w:p w:rsidR="00215861" w:rsidRPr="000E6C2C" w:rsidRDefault="00A70393" w:rsidP="00B93DC4">
      <w:pPr>
        <w:pStyle w:val="NormalWeb"/>
        <w:spacing w:before="0" w:after="0"/>
        <w:rPr>
          <w:rFonts w:asciiTheme="majorBidi" w:hAnsiTheme="majorBidi" w:cstheme="majorBidi"/>
        </w:rPr>
      </w:pPr>
      <w:r w:rsidRPr="000E6C2C">
        <w:rPr>
          <w:rFonts w:asciiTheme="majorBidi" w:hAnsiTheme="majorBidi" w:cstheme="majorBidi"/>
        </w:rPr>
        <w:t xml:space="preserve">Agenda: </w:t>
      </w:r>
    </w:p>
    <w:p w:rsidR="006F3C67" w:rsidRPr="000E6C2C" w:rsidRDefault="00D46402"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Approval of 1-27-</w:t>
      </w:r>
      <w:r w:rsidR="006F3C67" w:rsidRPr="000E6C2C">
        <w:rPr>
          <w:rFonts w:asciiTheme="majorBidi" w:hAnsiTheme="majorBidi" w:cstheme="majorBidi"/>
          <w:sz w:val="24"/>
          <w:szCs w:val="24"/>
        </w:rPr>
        <w:t>2020 minutes</w:t>
      </w:r>
    </w:p>
    <w:p w:rsidR="00B82B2C" w:rsidRPr="000E6C2C" w:rsidRDefault="00D46402" w:rsidP="00744EBF">
      <w:pPr>
        <w:pStyle w:val="ListParagraph"/>
        <w:numPr>
          <w:ilvl w:val="0"/>
          <w:numId w:val="15"/>
        </w:numPr>
        <w:rPr>
          <w:rFonts w:asciiTheme="majorBidi" w:hAnsiTheme="majorBidi" w:cstheme="majorBidi"/>
          <w:sz w:val="24"/>
          <w:szCs w:val="24"/>
        </w:rPr>
      </w:pPr>
      <w:r w:rsidRPr="000E6C2C">
        <w:rPr>
          <w:rFonts w:asciiTheme="majorBidi" w:hAnsiTheme="majorBidi" w:cstheme="majorBidi"/>
          <w:sz w:val="24"/>
          <w:szCs w:val="24"/>
        </w:rPr>
        <w:t xml:space="preserve">Craigmile, Kwiek, </w:t>
      </w:r>
      <w:r w:rsidRPr="000E6C2C">
        <w:rPr>
          <w:rFonts w:asciiTheme="majorBidi" w:hAnsiTheme="majorBidi" w:cstheme="majorBidi"/>
          <w:b/>
          <w:bCs/>
          <w:sz w:val="24"/>
          <w:szCs w:val="24"/>
        </w:rPr>
        <w:t>unanimously approved</w:t>
      </w:r>
    </w:p>
    <w:p w:rsidR="006F3C67" w:rsidRPr="000E6C2C" w:rsidRDefault="006F3C67"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Math 5630 (existing course; request to offer in 100% distance learning format)</w:t>
      </w:r>
    </w:p>
    <w:p w:rsidR="007039F8" w:rsidRPr="000E6C2C" w:rsidRDefault="0029791B"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The department added “Doctoral” to the intended rank. Is this the intended audience for a 5000-level course? </w:t>
      </w:r>
      <w:r w:rsidR="00B31CC0" w:rsidRPr="000E6C2C">
        <w:rPr>
          <w:rFonts w:asciiTheme="majorBidi" w:hAnsiTheme="majorBidi" w:cstheme="majorBidi"/>
          <w:i/>
          <w:sz w:val="24"/>
          <w:szCs w:val="24"/>
        </w:rPr>
        <w:t xml:space="preserve">How is this course anticipated to fit into doctoral programs? </w:t>
      </w:r>
      <w:r w:rsidR="003315C5" w:rsidRPr="000E6C2C">
        <w:rPr>
          <w:rFonts w:asciiTheme="majorBidi" w:hAnsiTheme="majorBidi" w:cstheme="majorBidi"/>
          <w:i/>
          <w:sz w:val="24"/>
          <w:szCs w:val="24"/>
        </w:rPr>
        <w:t xml:space="preserve">The Panel recommends adding a justification for this choice in the rationale for proposed changes on the curriculum.osu.edu form. </w:t>
      </w:r>
    </w:p>
    <w:p w:rsidR="00187326" w:rsidRPr="000E6C2C" w:rsidRDefault="00D14FB4" w:rsidP="00744EBF">
      <w:pPr>
        <w:pStyle w:val="ListParagraph"/>
        <w:numPr>
          <w:ilvl w:val="0"/>
          <w:numId w:val="15"/>
        </w:numPr>
        <w:rPr>
          <w:rFonts w:asciiTheme="majorBidi" w:hAnsiTheme="majorBidi" w:cstheme="majorBidi"/>
          <w:sz w:val="24"/>
          <w:szCs w:val="24"/>
        </w:rPr>
      </w:pPr>
      <w:r w:rsidRPr="000E6C2C">
        <w:rPr>
          <w:rFonts w:asciiTheme="majorBidi" w:hAnsiTheme="majorBidi" w:cstheme="majorBidi"/>
          <w:sz w:val="24"/>
          <w:szCs w:val="24"/>
        </w:rPr>
        <w:t>Craigmile, Ottesen</w:t>
      </w:r>
      <w:r w:rsidR="004C06F8" w:rsidRPr="000E6C2C">
        <w:rPr>
          <w:rFonts w:asciiTheme="majorBidi" w:hAnsiTheme="majorBidi" w:cstheme="majorBidi"/>
          <w:sz w:val="24"/>
          <w:szCs w:val="24"/>
        </w:rPr>
        <w:t xml:space="preserve">, </w:t>
      </w:r>
      <w:r w:rsidR="004C06F8" w:rsidRPr="000E6C2C">
        <w:rPr>
          <w:rFonts w:asciiTheme="majorBidi" w:hAnsiTheme="majorBidi" w:cstheme="majorBidi"/>
          <w:b/>
          <w:bCs/>
          <w:sz w:val="24"/>
          <w:szCs w:val="24"/>
        </w:rPr>
        <w:t>unanimously approved</w:t>
      </w:r>
      <w:r w:rsidR="000855E6" w:rsidRPr="000E6C2C">
        <w:rPr>
          <w:rFonts w:asciiTheme="majorBidi" w:hAnsiTheme="majorBidi" w:cstheme="majorBidi"/>
          <w:sz w:val="24"/>
          <w:szCs w:val="24"/>
        </w:rPr>
        <w:t xml:space="preserve"> with </w:t>
      </w:r>
      <w:r w:rsidR="000855E6" w:rsidRPr="000E6C2C">
        <w:rPr>
          <w:rFonts w:asciiTheme="majorBidi" w:hAnsiTheme="majorBidi" w:cstheme="majorBidi"/>
          <w:i/>
          <w:iCs/>
          <w:sz w:val="24"/>
          <w:szCs w:val="24"/>
        </w:rPr>
        <w:t xml:space="preserve">one recommendation </w:t>
      </w:r>
      <w:r w:rsidR="000855E6" w:rsidRPr="000E6C2C">
        <w:rPr>
          <w:rFonts w:asciiTheme="majorBidi" w:hAnsiTheme="majorBidi" w:cstheme="majorBidi"/>
          <w:sz w:val="24"/>
          <w:szCs w:val="24"/>
        </w:rPr>
        <w:t>(in italics above)</w:t>
      </w:r>
    </w:p>
    <w:p w:rsidR="006F3C67" w:rsidRPr="000E6C2C" w:rsidRDefault="006F3C67"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Math 5633 (existing course; request to offer in 100% distance learning format)  </w:t>
      </w:r>
    </w:p>
    <w:p w:rsidR="000855E6" w:rsidRPr="000E6C2C" w:rsidRDefault="000855E6" w:rsidP="000855E6">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The department added “Doctoral” to the intended rank. Is this the intended audience for a 5000-level course? How is this course anticipated to fit into doctoral programs? The Panel recommends adding a justification for this choice in the rationale for proposed changes on the curriculum.osu.edu form. </w:t>
      </w:r>
    </w:p>
    <w:p w:rsidR="00187326" w:rsidRPr="000E6C2C" w:rsidRDefault="00EA6C7B" w:rsidP="00744EBF">
      <w:pPr>
        <w:pStyle w:val="ListParagraph"/>
        <w:numPr>
          <w:ilvl w:val="0"/>
          <w:numId w:val="15"/>
        </w:numPr>
        <w:spacing w:before="240"/>
        <w:rPr>
          <w:rFonts w:asciiTheme="majorBidi" w:hAnsiTheme="majorBidi" w:cstheme="majorBidi"/>
          <w:sz w:val="24"/>
          <w:szCs w:val="24"/>
        </w:rPr>
      </w:pPr>
      <w:r w:rsidRPr="000E6C2C">
        <w:rPr>
          <w:rFonts w:asciiTheme="majorBidi" w:hAnsiTheme="majorBidi" w:cstheme="majorBidi"/>
          <w:sz w:val="24"/>
          <w:szCs w:val="24"/>
        </w:rPr>
        <w:t xml:space="preserve">Panero, Kwiek, </w:t>
      </w:r>
      <w:r w:rsidRPr="000E6C2C">
        <w:rPr>
          <w:rFonts w:asciiTheme="majorBidi" w:hAnsiTheme="majorBidi" w:cstheme="majorBidi"/>
          <w:b/>
          <w:bCs/>
          <w:sz w:val="24"/>
          <w:szCs w:val="24"/>
        </w:rPr>
        <w:t>unanimously approved</w:t>
      </w:r>
      <w:r w:rsidR="00C83FAA" w:rsidRPr="000E6C2C">
        <w:rPr>
          <w:rFonts w:asciiTheme="majorBidi" w:hAnsiTheme="majorBidi" w:cstheme="majorBidi"/>
          <w:sz w:val="24"/>
          <w:szCs w:val="24"/>
        </w:rPr>
        <w:t xml:space="preserve"> with </w:t>
      </w:r>
      <w:r w:rsidR="00C83FAA" w:rsidRPr="000E6C2C">
        <w:rPr>
          <w:rFonts w:asciiTheme="majorBidi" w:hAnsiTheme="majorBidi" w:cstheme="majorBidi"/>
          <w:i/>
          <w:iCs/>
          <w:sz w:val="24"/>
          <w:szCs w:val="24"/>
        </w:rPr>
        <w:t xml:space="preserve">one recommendation </w:t>
      </w:r>
      <w:r w:rsidR="00663CF6" w:rsidRPr="000E6C2C">
        <w:rPr>
          <w:rFonts w:asciiTheme="majorBidi" w:hAnsiTheme="majorBidi" w:cstheme="majorBidi"/>
          <w:sz w:val="24"/>
          <w:szCs w:val="24"/>
        </w:rPr>
        <w:t>(in italics above)</w:t>
      </w:r>
    </w:p>
    <w:p w:rsidR="006F3C67" w:rsidRPr="000E6C2C" w:rsidRDefault="006F3C67"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Microbiology 2100 (new course)</w:t>
      </w:r>
    </w:p>
    <w:p w:rsidR="007039F8" w:rsidRPr="000E6C2C" w:rsidRDefault="007039F8" w:rsidP="00BF213F">
      <w:pPr>
        <w:pStyle w:val="ListParagraph"/>
        <w:numPr>
          <w:ilvl w:val="0"/>
          <w:numId w:val="15"/>
        </w:numPr>
        <w:rPr>
          <w:rFonts w:asciiTheme="majorBidi" w:hAnsiTheme="majorBidi" w:cstheme="majorBidi"/>
          <w:sz w:val="24"/>
          <w:szCs w:val="24"/>
        </w:rPr>
      </w:pPr>
      <w:r w:rsidRPr="000E6C2C">
        <w:rPr>
          <w:rFonts w:asciiTheme="majorBidi" w:hAnsiTheme="majorBidi" w:cstheme="majorBidi"/>
          <w:i/>
          <w:iCs/>
          <w:sz w:val="24"/>
          <w:szCs w:val="24"/>
        </w:rPr>
        <w:t xml:space="preserve">Consider adding Chemistry 1610 as an equivalent to Chemistry 1110 and 1210 in the prerequisites. </w:t>
      </w:r>
    </w:p>
    <w:p w:rsidR="00C06A8D" w:rsidRPr="000E6C2C" w:rsidRDefault="00DD528D" w:rsidP="00744EBF">
      <w:pPr>
        <w:pStyle w:val="ListParagraph"/>
        <w:numPr>
          <w:ilvl w:val="0"/>
          <w:numId w:val="15"/>
        </w:numPr>
        <w:rPr>
          <w:rFonts w:asciiTheme="majorBidi" w:hAnsiTheme="majorBidi" w:cstheme="majorBidi"/>
          <w:sz w:val="24"/>
          <w:szCs w:val="24"/>
        </w:rPr>
      </w:pPr>
      <w:r w:rsidRPr="000E6C2C">
        <w:rPr>
          <w:rFonts w:asciiTheme="majorBidi" w:hAnsiTheme="majorBidi" w:cstheme="majorBidi"/>
          <w:sz w:val="24"/>
          <w:szCs w:val="24"/>
        </w:rPr>
        <w:t xml:space="preserve">Craigmile, </w:t>
      </w:r>
      <w:r w:rsidR="00BF213F" w:rsidRPr="000E6C2C">
        <w:rPr>
          <w:rFonts w:asciiTheme="majorBidi" w:hAnsiTheme="majorBidi" w:cstheme="majorBidi"/>
          <w:sz w:val="24"/>
          <w:szCs w:val="24"/>
        </w:rPr>
        <w:t>Panero,</w:t>
      </w:r>
      <w:r w:rsidR="00BF213F" w:rsidRPr="000E6C2C">
        <w:rPr>
          <w:rFonts w:asciiTheme="majorBidi" w:hAnsiTheme="majorBidi" w:cstheme="majorBidi"/>
          <w:b/>
          <w:bCs/>
          <w:sz w:val="24"/>
          <w:szCs w:val="24"/>
        </w:rPr>
        <w:t xml:space="preserve"> unanimously approved</w:t>
      </w:r>
      <w:r w:rsidR="00A822DB" w:rsidRPr="000E6C2C">
        <w:rPr>
          <w:rFonts w:asciiTheme="majorBidi" w:hAnsiTheme="majorBidi" w:cstheme="majorBidi"/>
          <w:sz w:val="24"/>
          <w:szCs w:val="24"/>
        </w:rPr>
        <w:t xml:space="preserve"> with </w:t>
      </w:r>
      <w:r w:rsidR="00A822DB" w:rsidRPr="000E6C2C">
        <w:rPr>
          <w:rFonts w:asciiTheme="majorBidi" w:hAnsiTheme="majorBidi" w:cstheme="majorBidi"/>
          <w:i/>
          <w:iCs/>
          <w:sz w:val="24"/>
          <w:szCs w:val="24"/>
        </w:rPr>
        <w:t xml:space="preserve">one recommendation </w:t>
      </w:r>
      <w:r w:rsidR="00A822DB" w:rsidRPr="000E6C2C">
        <w:rPr>
          <w:rFonts w:asciiTheme="majorBidi" w:hAnsiTheme="majorBidi" w:cstheme="majorBidi"/>
          <w:sz w:val="24"/>
          <w:szCs w:val="24"/>
        </w:rPr>
        <w:t>(in italics above)</w:t>
      </w:r>
    </w:p>
    <w:p w:rsidR="006F3C67" w:rsidRPr="000E6C2C" w:rsidRDefault="006F3C67"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Chemistry 7310 (new course)</w:t>
      </w:r>
    </w:p>
    <w:p w:rsidR="00A26BD8" w:rsidRPr="000E6C2C" w:rsidRDefault="00A26BD8"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Use the Disability Statement provided on page 14 of the Curriculum</w:t>
      </w:r>
      <w:r w:rsidR="001778E9">
        <w:rPr>
          <w:rFonts w:asciiTheme="majorBidi" w:hAnsiTheme="majorBidi" w:cstheme="majorBidi"/>
          <w:i/>
          <w:sz w:val="24"/>
          <w:szCs w:val="24"/>
        </w:rPr>
        <w:t xml:space="preserve"> and Assessment Operations Manua</w:t>
      </w:r>
      <w:r w:rsidRPr="000E6C2C">
        <w:rPr>
          <w:rFonts w:asciiTheme="majorBidi" w:hAnsiTheme="majorBidi" w:cstheme="majorBidi"/>
          <w:i/>
          <w:sz w:val="24"/>
          <w:szCs w:val="24"/>
        </w:rPr>
        <w:t>l (</w:t>
      </w:r>
      <w:hyperlink r:id="rId5" w:history="1">
        <w:r w:rsidRPr="000E6C2C">
          <w:rPr>
            <w:rStyle w:val="Hyperlink"/>
            <w:rFonts w:asciiTheme="majorBidi" w:hAnsiTheme="majorBidi" w:cstheme="majorBidi"/>
            <w:sz w:val="24"/>
            <w:szCs w:val="24"/>
          </w:rPr>
          <w:t>https://asccas.osu.edu/sites/asccas.osu.edu/files/ASC_Curriculum_and_Assessment_Operations_Manual.pdf</w:t>
        </w:r>
      </w:hyperlink>
      <w:r w:rsidRPr="000E6C2C">
        <w:rPr>
          <w:rFonts w:asciiTheme="majorBidi" w:hAnsiTheme="majorBidi" w:cstheme="majorBidi"/>
          <w:sz w:val="24"/>
          <w:szCs w:val="24"/>
        </w:rPr>
        <w:t>)</w:t>
      </w:r>
      <w:r w:rsidRPr="000E6C2C">
        <w:rPr>
          <w:rFonts w:asciiTheme="majorBidi" w:hAnsiTheme="majorBidi" w:cstheme="majorBidi"/>
          <w:i/>
          <w:sz w:val="24"/>
          <w:szCs w:val="24"/>
        </w:rPr>
        <w:t xml:space="preserve">: </w:t>
      </w:r>
    </w:p>
    <w:p w:rsidR="00A26BD8" w:rsidRPr="000E6C2C" w:rsidRDefault="00A26BD8" w:rsidP="00A26BD8">
      <w:pPr>
        <w:pStyle w:val="ListParagraph"/>
        <w:numPr>
          <w:ilvl w:val="1"/>
          <w:numId w:val="15"/>
        </w:numPr>
        <w:rPr>
          <w:rFonts w:asciiTheme="majorBidi" w:hAnsiTheme="majorBidi" w:cstheme="majorBidi"/>
          <w:sz w:val="24"/>
          <w:szCs w:val="24"/>
        </w:rPr>
      </w:pPr>
      <w:r w:rsidRPr="000E6C2C">
        <w:rPr>
          <w:rFonts w:asciiTheme="majorBidi" w:hAnsiTheme="majorBidi" w:cstheme="majorBidi"/>
          <w:sz w:val="24"/>
          <w:szCs w:val="24"/>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slds@osu.edu; 614-292-3307; slds.osu.edu; 098 Baker Hall, 113 W. 12th Avenue.</w:t>
      </w:r>
    </w:p>
    <w:p w:rsidR="00346750" w:rsidRPr="000E6C2C" w:rsidRDefault="00223A44" w:rsidP="00744EBF">
      <w:pPr>
        <w:pStyle w:val="ListParagraph"/>
        <w:numPr>
          <w:ilvl w:val="0"/>
          <w:numId w:val="15"/>
        </w:numPr>
        <w:rPr>
          <w:rFonts w:asciiTheme="majorBidi" w:hAnsiTheme="majorBidi" w:cstheme="majorBidi"/>
          <w:sz w:val="24"/>
          <w:szCs w:val="24"/>
        </w:rPr>
      </w:pPr>
      <w:r w:rsidRPr="000E6C2C">
        <w:rPr>
          <w:rFonts w:asciiTheme="majorBidi" w:hAnsiTheme="majorBidi" w:cstheme="majorBidi"/>
          <w:sz w:val="24"/>
          <w:szCs w:val="24"/>
        </w:rPr>
        <w:lastRenderedPageBreak/>
        <w:t xml:space="preserve">Panero, Kwiek, </w:t>
      </w:r>
      <w:r w:rsidRPr="000E6C2C">
        <w:rPr>
          <w:rFonts w:asciiTheme="majorBidi" w:hAnsiTheme="majorBidi" w:cstheme="majorBidi"/>
          <w:b/>
          <w:bCs/>
          <w:sz w:val="24"/>
          <w:szCs w:val="24"/>
        </w:rPr>
        <w:t>unanimously approved</w:t>
      </w:r>
      <w:r w:rsidR="00A26BD8" w:rsidRPr="000E6C2C">
        <w:rPr>
          <w:rFonts w:asciiTheme="majorBidi" w:hAnsiTheme="majorBidi" w:cstheme="majorBidi"/>
          <w:sz w:val="24"/>
          <w:szCs w:val="24"/>
        </w:rPr>
        <w:t xml:space="preserve"> with </w:t>
      </w:r>
      <w:r w:rsidR="00A26BD8" w:rsidRPr="000E6C2C">
        <w:rPr>
          <w:rFonts w:asciiTheme="majorBidi" w:hAnsiTheme="majorBidi" w:cstheme="majorBidi"/>
          <w:i/>
          <w:iCs/>
          <w:sz w:val="24"/>
          <w:szCs w:val="24"/>
        </w:rPr>
        <w:t xml:space="preserve">one recommendation </w:t>
      </w:r>
      <w:r w:rsidR="00A43463" w:rsidRPr="000E6C2C">
        <w:rPr>
          <w:rFonts w:asciiTheme="majorBidi" w:hAnsiTheme="majorBidi" w:cstheme="majorBidi"/>
          <w:sz w:val="24"/>
          <w:szCs w:val="24"/>
        </w:rPr>
        <w:t>(in italics above)</w:t>
      </w:r>
      <w:r w:rsidRPr="000E6C2C">
        <w:rPr>
          <w:rFonts w:asciiTheme="majorBidi" w:hAnsiTheme="majorBidi" w:cstheme="majorBidi"/>
          <w:sz w:val="24"/>
          <w:szCs w:val="24"/>
        </w:rPr>
        <w:t xml:space="preserve"> </w:t>
      </w:r>
    </w:p>
    <w:p w:rsidR="006F3C67" w:rsidRPr="000E6C2C" w:rsidRDefault="006F3C67"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Earth Sciences 1108 (existing course with GE Natural Science—Physical Science; request to offer 100% online)</w:t>
      </w:r>
    </w:p>
    <w:p w:rsidR="00AE2723" w:rsidRPr="000E6C2C" w:rsidRDefault="00AE2723"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The Panel recommends revising the learning outcome that says students will “Develop the skills to evaluate commercially available gems” if students are not evaluating gemstones in person. </w:t>
      </w:r>
    </w:p>
    <w:p w:rsidR="00BD7F09" w:rsidRPr="000E6C2C" w:rsidRDefault="00BD7F09" w:rsidP="00BD7F09">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Use the Mental Health Statement provided on page 14 of the Curriculum</w:t>
      </w:r>
      <w:r w:rsidR="001778E9">
        <w:rPr>
          <w:rFonts w:asciiTheme="majorBidi" w:hAnsiTheme="majorBidi" w:cstheme="majorBidi"/>
          <w:i/>
          <w:sz w:val="24"/>
          <w:szCs w:val="24"/>
        </w:rPr>
        <w:t xml:space="preserve"> and Assessment Operations Manua</w:t>
      </w:r>
      <w:r w:rsidRPr="000E6C2C">
        <w:rPr>
          <w:rFonts w:asciiTheme="majorBidi" w:hAnsiTheme="majorBidi" w:cstheme="majorBidi"/>
          <w:i/>
          <w:sz w:val="24"/>
          <w:szCs w:val="24"/>
        </w:rPr>
        <w:t>l. The current statement mentions the College of Pharmacy. (</w:t>
      </w:r>
      <w:hyperlink r:id="rId6" w:history="1">
        <w:r w:rsidRPr="000E6C2C">
          <w:rPr>
            <w:rStyle w:val="Hyperlink"/>
            <w:rFonts w:asciiTheme="majorBidi" w:hAnsiTheme="majorBidi" w:cstheme="majorBidi"/>
            <w:sz w:val="24"/>
            <w:szCs w:val="24"/>
          </w:rPr>
          <w:t>https://asccas.osu.edu/sites/asccas.osu.edu/files/ASC_Curriculum_and_Assessment_Operations_Manual.pdf</w:t>
        </w:r>
      </w:hyperlink>
      <w:r w:rsidRPr="000E6C2C">
        <w:rPr>
          <w:rFonts w:asciiTheme="majorBidi" w:hAnsiTheme="majorBidi" w:cstheme="majorBidi"/>
          <w:sz w:val="24"/>
          <w:szCs w:val="24"/>
        </w:rPr>
        <w:t>)</w:t>
      </w:r>
      <w:r w:rsidRPr="000E6C2C">
        <w:rPr>
          <w:rFonts w:asciiTheme="majorBidi" w:hAnsiTheme="majorBidi" w:cstheme="majorBidi"/>
          <w:i/>
          <w:sz w:val="24"/>
          <w:szCs w:val="24"/>
        </w:rPr>
        <w:t xml:space="preserve">: </w:t>
      </w:r>
    </w:p>
    <w:p w:rsidR="00BD7F09" w:rsidRPr="000E6C2C" w:rsidRDefault="00BD7F09" w:rsidP="00BD7F09">
      <w:pPr>
        <w:pStyle w:val="ListParagraph"/>
        <w:numPr>
          <w:ilvl w:val="1"/>
          <w:numId w:val="15"/>
        </w:numPr>
        <w:rPr>
          <w:rFonts w:asciiTheme="majorBidi" w:hAnsiTheme="majorBidi" w:cstheme="majorBidi"/>
          <w:i/>
          <w:sz w:val="24"/>
          <w:szCs w:val="24"/>
        </w:rPr>
      </w:pPr>
      <w:r w:rsidRPr="000E6C2C">
        <w:rPr>
          <w:rFonts w:asciiTheme="majorBidi" w:hAnsiTheme="majorBidi" w:cstheme="majorBidi"/>
          <w:sz w:val="24"/>
          <w:szCs w:val="24"/>
        </w:rPr>
        <w:t xml:space="preserve">As a student you may experience a range of issues that can cause barriers to learning, such as strained relationships, increased anxiety, alcohol/drug problems, </w:t>
      </w:r>
      <w:proofErr w:type="gramStart"/>
      <w:r w:rsidRPr="000E6C2C">
        <w:rPr>
          <w:rFonts w:asciiTheme="majorBidi" w:hAnsiTheme="majorBidi" w:cstheme="majorBidi"/>
          <w:sz w:val="24"/>
          <w:szCs w:val="24"/>
        </w:rPr>
        <w:t>feeling</w:t>
      </w:r>
      <w:proofErr w:type="gramEnd"/>
      <w:r w:rsidRPr="000E6C2C">
        <w:rPr>
          <w:rFonts w:asciiTheme="majorBidi" w:hAnsiTheme="majorBidi" w:cstheme="majorBidi"/>
          <w:sz w:val="24"/>
          <w:szCs w:val="24"/>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ccs.osu.edu or calling 614- 292-5766. CCS is located on the 4th Floor of the </w:t>
      </w:r>
      <w:proofErr w:type="spellStart"/>
      <w:r w:rsidRPr="000E6C2C">
        <w:rPr>
          <w:rFonts w:asciiTheme="majorBidi" w:hAnsiTheme="majorBidi" w:cstheme="majorBidi"/>
          <w:sz w:val="24"/>
          <w:szCs w:val="24"/>
        </w:rPr>
        <w:t>Younkin</w:t>
      </w:r>
      <w:proofErr w:type="spellEnd"/>
      <w:r w:rsidRPr="000E6C2C">
        <w:rPr>
          <w:rFonts w:asciiTheme="majorBidi" w:hAnsiTheme="majorBidi" w:cstheme="majorBidi"/>
          <w:sz w:val="24"/>
          <w:szCs w:val="24"/>
        </w:rPr>
        <w:t xml:space="preserve"> Success Center and 10th Floor of Lincoln Tower. You can reach an on call counselor when CCS is closed at 614-292-5766 and 24 hour emergency help is also available through the 24/7 National Suicide Prevention Hotline at 1-800-273- TALK or at suicidepreventionlifeline.org.</w:t>
      </w:r>
    </w:p>
    <w:p w:rsidR="00AE2723" w:rsidRPr="000E6C2C" w:rsidRDefault="00D846DE" w:rsidP="00744EBF">
      <w:pPr>
        <w:pStyle w:val="ListParagraph"/>
        <w:numPr>
          <w:ilvl w:val="0"/>
          <w:numId w:val="15"/>
        </w:numPr>
        <w:rPr>
          <w:rFonts w:asciiTheme="majorBidi" w:hAnsiTheme="majorBidi" w:cstheme="majorBidi"/>
          <w:sz w:val="24"/>
          <w:szCs w:val="24"/>
        </w:rPr>
      </w:pPr>
      <w:r w:rsidRPr="000E6C2C">
        <w:rPr>
          <w:rFonts w:asciiTheme="majorBidi" w:hAnsiTheme="majorBidi" w:cstheme="majorBidi"/>
          <w:sz w:val="24"/>
          <w:szCs w:val="24"/>
        </w:rPr>
        <w:t xml:space="preserve">Ottesen, Craigmile, </w:t>
      </w:r>
      <w:r w:rsidRPr="000E6C2C">
        <w:rPr>
          <w:rFonts w:asciiTheme="majorBidi" w:hAnsiTheme="majorBidi" w:cstheme="majorBidi"/>
          <w:b/>
          <w:bCs/>
          <w:sz w:val="24"/>
          <w:szCs w:val="24"/>
        </w:rPr>
        <w:t>unanimously approved</w:t>
      </w:r>
      <w:r w:rsidR="00BD7F09" w:rsidRPr="000E6C2C">
        <w:rPr>
          <w:rFonts w:asciiTheme="majorBidi" w:hAnsiTheme="majorBidi" w:cstheme="majorBidi"/>
          <w:b/>
          <w:bCs/>
          <w:sz w:val="24"/>
          <w:szCs w:val="24"/>
        </w:rPr>
        <w:t xml:space="preserve"> </w:t>
      </w:r>
      <w:r w:rsidR="00BD7F09" w:rsidRPr="000E6C2C">
        <w:rPr>
          <w:rFonts w:asciiTheme="majorBidi" w:hAnsiTheme="majorBidi" w:cstheme="majorBidi"/>
          <w:sz w:val="24"/>
          <w:szCs w:val="24"/>
        </w:rPr>
        <w:t xml:space="preserve">with </w:t>
      </w:r>
      <w:r w:rsidR="00BD7F09" w:rsidRPr="000E6C2C">
        <w:rPr>
          <w:rFonts w:asciiTheme="majorBidi" w:hAnsiTheme="majorBidi" w:cstheme="majorBidi"/>
          <w:i/>
          <w:iCs/>
          <w:sz w:val="24"/>
          <w:szCs w:val="24"/>
        </w:rPr>
        <w:t xml:space="preserve">two recommendations </w:t>
      </w:r>
      <w:r w:rsidR="00BD7F09" w:rsidRPr="000E6C2C">
        <w:rPr>
          <w:rFonts w:asciiTheme="majorBidi" w:hAnsiTheme="majorBidi" w:cstheme="majorBidi"/>
          <w:sz w:val="24"/>
          <w:szCs w:val="24"/>
        </w:rPr>
        <w:t>(in italics above)</w:t>
      </w:r>
      <w:r w:rsidR="00AE2723" w:rsidRPr="000E6C2C">
        <w:rPr>
          <w:rFonts w:asciiTheme="majorBidi" w:hAnsiTheme="majorBidi" w:cstheme="majorBidi"/>
          <w:sz w:val="24"/>
          <w:szCs w:val="24"/>
        </w:rPr>
        <w:t xml:space="preserve"> </w:t>
      </w:r>
    </w:p>
    <w:p w:rsidR="006F3C67" w:rsidRPr="000E6C2C" w:rsidRDefault="006F3C67" w:rsidP="006F3C67">
      <w:pPr>
        <w:pStyle w:val="ListParagraph"/>
        <w:numPr>
          <w:ilvl w:val="0"/>
          <w:numId w:val="14"/>
        </w:numPr>
        <w:rPr>
          <w:rFonts w:asciiTheme="majorBidi" w:hAnsiTheme="majorBidi" w:cstheme="majorBidi"/>
          <w:sz w:val="24"/>
          <w:szCs w:val="24"/>
        </w:rPr>
      </w:pPr>
      <w:r w:rsidRPr="000E6C2C">
        <w:rPr>
          <w:rFonts w:asciiTheme="majorBidi" w:hAnsiTheme="majorBidi" w:cstheme="majorBidi"/>
          <w:sz w:val="24"/>
          <w:szCs w:val="24"/>
        </w:rPr>
        <w:t xml:space="preserve">Proposal for Statistics </w:t>
      </w:r>
      <w:proofErr w:type="spellStart"/>
      <w:r w:rsidRPr="000E6C2C">
        <w:rPr>
          <w:rFonts w:asciiTheme="majorBidi" w:hAnsiTheme="majorBidi" w:cstheme="majorBidi"/>
          <w:sz w:val="24"/>
          <w:szCs w:val="24"/>
        </w:rPr>
        <w:t>Dept</w:t>
      </w:r>
      <w:proofErr w:type="spellEnd"/>
      <w:r w:rsidRPr="000E6C2C">
        <w:rPr>
          <w:rFonts w:asciiTheme="majorBidi" w:hAnsiTheme="majorBidi" w:cstheme="majorBidi"/>
          <w:sz w:val="24"/>
          <w:szCs w:val="24"/>
        </w:rPr>
        <w:t xml:space="preserve"> name change</w:t>
      </w:r>
    </w:p>
    <w:p w:rsidR="00DC61E4" w:rsidRPr="000E6C2C" w:rsidRDefault="00164D3D" w:rsidP="006F3C67">
      <w:pPr>
        <w:pStyle w:val="ListParagraph"/>
        <w:numPr>
          <w:ilvl w:val="0"/>
          <w:numId w:val="15"/>
        </w:numPr>
        <w:rPr>
          <w:rFonts w:asciiTheme="majorBidi" w:hAnsiTheme="majorBidi" w:cstheme="majorBidi"/>
          <w:b/>
          <w:sz w:val="24"/>
          <w:szCs w:val="24"/>
        </w:rPr>
      </w:pPr>
      <w:r w:rsidRPr="000E6C2C">
        <w:rPr>
          <w:rFonts w:asciiTheme="majorBidi" w:hAnsiTheme="majorBidi" w:cstheme="majorBidi"/>
          <w:b/>
          <w:sz w:val="24"/>
          <w:szCs w:val="24"/>
        </w:rPr>
        <w:t xml:space="preserve">Request concurrence from Data Analytics, Translational Data Analytics Institute, and Computer Science and Engineering. </w:t>
      </w:r>
    </w:p>
    <w:p w:rsidR="00164D3D" w:rsidRPr="000E6C2C" w:rsidRDefault="00164D3D" w:rsidP="006F3C67">
      <w:pPr>
        <w:pStyle w:val="ListParagraph"/>
        <w:numPr>
          <w:ilvl w:val="0"/>
          <w:numId w:val="15"/>
        </w:numPr>
        <w:rPr>
          <w:rFonts w:asciiTheme="majorBidi" w:hAnsiTheme="majorBidi" w:cstheme="majorBidi"/>
          <w:b/>
          <w:sz w:val="24"/>
          <w:szCs w:val="24"/>
        </w:rPr>
      </w:pPr>
      <w:r w:rsidRPr="000E6C2C">
        <w:rPr>
          <w:rFonts w:asciiTheme="majorBidi" w:hAnsiTheme="majorBidi" w:cstheme="majorBidi"/>
          <w:b/>
          <w:sz w:val="24"/>
          <w:szCs w:val="24"/>
        </w:rPr>
        <w:t xml:space="preserve">Receive letters of support for the departmental name changes. </w:t>
      </w:r>
    </w:p>
    <w:p w:rsidR="001538A0" w:rsidRPr="000E6C2C" w:rsidRDefault="00164D3D"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List the current program names and the proposed revised names. </w:t>
      </w:r>
    </w:p>
    <w:p w:rsidR="00164D3D" w:rsidRPr="000E6C2C" w:rsidRDefault="00164D3D"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Correct Bachelor of Arts in Statistics to Bachelor of Science. </w:t>
      </w:r>
    </w:p>
    <w:p w:rsidR="00164D3D" w:rsidRPr="000E6C2C" w:rsidRDefault="00144D19"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Clarify the difference between data science and data analytics. </w:t>
      </w:r>
    </w:p>
    <w:p w:rsidR="00144D19" w:rsidRPr="000E6C2C" w:rsidRDefault="00EA7A1F" w:rsidP="006F3C67">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Explain what will happen to students when the program name changes. </w:t>
      </w:r>
      <w:r w:rsidR="00C30469" w:rsidRPr="000E6C2C">
        <w:rPr>
          <w:rFonts w:asciiTheme="majorBidi" w:hAnsiTheme="majorBidi" w:cstheme="majorBidi"/>
          <w:i/>
          <w:sz w:val="24"/>
          <w:szCs w:val="24"/>
        </w:rPr>
        <w:t xml:space="preserve">When will this go into effect? Will it immediately reflect on student transcripts? </w:t>
      </w:r>
    </w:p>
    <w:p w:rsidR="00EA7A1F" w:rsidRPr="000E6C2C" w:rsidRDefault="006D7128" w:rsidP="006D7128">
      <w:pPr>
        <w:pStyle w:val="ListParagraph"/>
        <w:numPr>
          <w:ilvl w:val="0"/>
          <w:numId w:val="15"/>
        </w:numPr>
        <w:rPr>
          <w:rFonts w:asciiTheme="majorBidi" w:hAnsiTheme="majorBidi" w:cstheme="majorBidi"/>
          <w:i/>
          <w:sz w:val="24"/>
          <w:szCs w:val="24"/>
        </w:rPr>
      </w:pPr>
      <w:r w:rsidRPr="000E6C2C">
        <w:rPr>
          <w:rFonts w:asciiTheme="majorBidi" w:hAnsiTheme="majorBidi" w:cstheme="majorBidi"/>
          <w:i/>
          <w:sz w:val="24"/>
          <w:szCs w:val="24"/>
        </w:rPr>
        <w:t xml:space="preserve">Get student input on the changes through surveys or through other methods. </w:t>
      </w:r>
    </w:p>
    <w:p w:rsidR="008444D6" w:rsidRPr="00996EB1" w:rsidRDefault="00084A63" w:rsidP="00996EB1">
      <w:pPr>
        <w:pStyle w:val="ListParagraph"/>
        <w:numPr>
          <w:ilvl w:val="0"/>
          <w:numId w:val="15"/>
        </w:numPr>
        <w:rPr>
          <w:rFonts w:asciiTheme="majorBidi" w:hAnsiTheme="majorBidi" w:cstheme="majorBidi"/>
          <w:sz w:val="24"/>
          <w:szCs w:val="24"/>
        </w:rPr>
      </w:pPr>
      <w:r w:rsidRPr="000E6C2C">
        <w:rPr>
          <w:rFonts w:asciiTheme="majorBidi" w:hAnsiTheme="majorBidi" w:cstheme="majorBidi"/>
          <w:sz w:val="24"/>
          <w:szCs w:val="24"/>
        </w:rPr>
        <w:t xml:space="preserve">Panero, Kwiek, </w:t>
      </w:r>
      <w:r w:rsidRPr="00261608">
        <w:rPr>
          <w:rFonts w:asciiTheme="majorBidi" w:hAnsiTheme="majorBidi" w:cstheme="majorBidi"/>
          <w:b/>
          <w:bCs/>
          <w:sz w:val="24"/>
          <w:szCs w:val="24"/>
        </w:rPr>
        <w:t>unanimously approved</w:t>
      </w:r>
      <w:r w:rsidR="00261608">
        <w:rPr>
          <w:rFonts w:asciiTheme="majorBidi" w:hAnsiTheme="majorBidi" w:cstheme="majorBidi"/>
          <w:sz w:val="24"/>
          <w:szCs w:val="24"/>
        </w:rPr>
        <w:t xml:space="preserve"> with </w:t>
      </w:r>
      <w:r w:rsidR="00261608">
        <w:rPr>
          <w:rFonts w:asciiTheme="majorBidi" w:hAnsiTheme="majorBidi" w:cstheme="majorBidi"/>
          <w:b/>
          <w:bCs/>
          <w:sz w:val="24"/>
          <w:szCs w:val="24"/>
        </w:rPr>
        <w:t xml:space="preserve">two contingencies </w:t>
      </w:r>
      <w:r w:rsidR="00261608">
        <w:rPr>
          <w:rFonts w:asciiTheme="majorBidi" w:hAnsiTheme="majorBidi" w:cstheme="majorBidi"/>
          <w:sz w:val="24"/>
          <w:szCs w:val="24"/>
        </w:rPr>
        <w:t xml:space="preserve">(in bold above) and </w:t>
      </w:r>
      <w:r w:rsidR="00261608">
        <w:rPr>
          <w:rFonts w:asciiTheme="majorBidi" w:hAnsiTheme="majorBidi" w:cstheme="majorBidi"/>
          <w:i/>
          <w:iCs/>
          <w:sz w:val="24"/>
          <w:szCs w:val="24"/>
        </w:rPr>
        <w:t xml:space="preserve">five recommendations </w:t>
      </w:r>
      <w:r w:rsidR="00261608">
        <w:rPr>
          <w:rFonts w:asciiTheme="majorBidi" w:hAnsiTheme="majorBidi" w:cstheme="majorBidi"/>
          <w:sz w:val="24"/>
          <w:szCs w:val="24"/>
        </w:rPr>
        <w:t>(in italics above)</w:t>
      </w:r>
    </w:p>
    <w:sectPr w:rsidR="008444D6" w:rsidRPr="0099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093"/>
    <w:multiLevelType w:val="hybridMultilevel"/>
    <w:tmpl w:val="99D28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806A4"/>
    <w:multiLevelType w:val="hybridMultilevel"/>
    <w:tmpl w:val="CEAA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36268"/>
    <w:multiLevelType w:val="hybridMultilevel"/>
    <w:tmpl w:val="B1127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70369"/>
    <w:multiLevelType w:val="hybridMultilevel"/>
    <w:tmpl w:val="A710A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8A799F"/>
    <w:multiLevelType w:val="hybridMultilevel"/>
    <w:tmpl w:val="352C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358C"/>
    <w:multiLevelType w:val="multilevel"/>
    <w:tmpl w:val="D966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C11D8"/>
    <w:multiLevelType w:val="multilevel"/>
    <w:tmpl w:val="884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D13E4"/>
    <w:multiLevelType w:val="hybridMultilevel"/>
    <w:tmpl w:val="66A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512B5"/>
    <w:multiLevelType w:val="multilevel"/>
    <w:tmpl w:val="9B6A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4206E6"/>
    <w:multiLevelType w:val="hybridMultilevel"/>
    <w:tmpl w:val="BF56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A7DE0"/>
    <w:multiLevelType w:val="hybridMultilevel"/>
    <w:tmpl w:val="D278F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962171"/>
    <w:multiLevelType w:val="hybridMultilevel"/>
    <w:tmpl w:val="BBA41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C5B5A"/>
    <w:multiLevelType w:val="hybridMultilevel"/>
    <w:tmpl w:val="BD80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6247D"/>
    <w:multiLevelType w:val="multilevel"/>
    <w:tmpl w:val="0552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7079B"/>
    <w:multiLevelType w:val="hybridMultilevel"/>
    <w:tmpl w:val="CF98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9"/>
  </w:num>
  <w:num w:numId="5">
    <w:abstractNumId w:val="10"/>
  </w:num>
  <w:num w:numId="6">
    <w:abstractNumId w:val="1"/>
  </w:num>
  <w:num w:numId="7">
    <w:abstractNumId w:val="5"/>
  </w:num>
  <w:num w:numId="8">
    <w:abstractNumId w:val="12"/>
  </w:num>
  <w:num w:numId="9">
    <w:abstractNumId w:val="11"/>
  </w:num>
  <w:num w:numId="10">
    <w:abstractNumId w:val="8"/>
  </w:num>
  <w:num w:numId="11">
    <w:abstractNumId w:val="7"/>
  </w:num>
  <w:num w:numId="12">
    <w:abstractNumId w:val="3"/>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93"/>
    <w:rsid w:val="000035C5"/>
    <w:rsid w:val="00012AB2"/>
    <w:rsid w:val="00026F44"/>
    <w:rsid w:val="000423C1"/>
    <w:rsid w:val="00050CF3"/>
    <w:rsid w:val="00054D4F"/>
    <w:rsid w:val="00077A4B"/>
    <w:rsid w:val="00081F39"/>
    <w:rsid w:val="00084A63"/>
    <w:rsid w:val="000855E6"/>
    <w:rsid w:val="000A423E"/>
    <w:rsid w:val="000B16F3"/>
    <w:rsid w:val="000C3B05"/>
    <w:rsid w:val="000C7ECC"/>
    <w:rsid w:val="000D31F7"/>
    <w:rsid w:val="000E1181"/>
    <w:rsid w:val="000E6C2C"/>
    <w:rsid w:val="000F0253"/>
    <w:rsid w:val="000F288E"/>
    <w:rsid w:val="00144D19"/>
    <w:rsid w:val="00145F6D"/>
    <w:rsid w:val="001538A0"/>
    <w:rsid w:val="00155D97"/>
    <w:rsid w:val="00164D3D"/>
    <w:rsid w:val="00165BFE"/>
    <w:rsid w:val="001759AF"/>
    <w:rsid w:val="001778E9"/>
    <w:rsid w:val="00187326"/>
    <w:rsid w:val="0020220D"/>
    <w:rsid w:val="00203446"/>
    <w:rsid w:val="00212520"/>
    <w:rsid w:val="00212A23"/>
    <w:rsid w:val="00215861"/>
    <w:rsid w:val="00223A44"/>
    <w:rsid w:val="00237D35"/>
    <w:rsid w:val="002418FA"/>
    <w:rsid w:val="00261608"/>
    <w:rsid w:val="002732DE"/>
    <w:rsid w:val="00273B8A"/>
    <w:rsid w:val="00290304"/>
    <w:rsid w:val="002937F7"/>
    <w:rsid w:val="0029791B"/>
    <w:rsid w:val="002B4577"/>
    <w:rsid w:val="002C404C"/>
    <w:rsid w:val="002E2408"/>
    <w:rsid w:val="003115BF"/>
    <w:rsid w:val="00322933"/>
    <w:rsid w:val="003315C5"/>
    <w:rsid w:val="0034073B"/>
    <w:rsid w:val="0034254A"/>
    <w:rsid w:val="00346750"/>
    <w:rsid w:val="00375D61"/>
    <w:rsid w:val="00385A02"/>
    <w:rsid w:val="003873D5"/>
    <w:rsid w:val="003878BE"/>
    <w:rsid w:val="003B6B6E"/>
    <w:rsid w:val="00414EE6"/>
    <w:rsid w:val="00424A68"/>
    <w:rsid w:val="0043003B"/>
    <w:rsid w:val="00433245"/>
    <w:rsid w:val="00434222"/>
    <w:rsid w:val="00462ADB"/>
    <w:rsid w:val="004709E4"/>
    <w:rsid w:val="00474881"/>
    <w:rsid w:val="0047739D"/>
    <w:rsid w:val="00483F01"/>
    <w:rsid w:val="004B5688"/>
    <w:rsid w:val="004B629D"/>
    <w:rsid w:val="004C06F8"/>
    <w:rsid w:val="004C4CD3"/>
    <w:rsid w:val="004D54D0"/>
    <w:rsid w:val="004E3395"/>
    <w:rsid w:val="004F0B31"/>
    <w:rsid w:val="004F178E"/>
    <w:rsid w:val="00512FD8"/>
    <w:rsid w:val="0052453D"/>
    <w:rsid w:val="00525173"/>
    <w:rsid w:val="00540E75"/>
    <w:rsid w:val="005849A0"/>
    <w:rsid w:val="00594C15"/>
    <w:rsid w:val="005B4DEC"/>
    <w:rsid w:val="005D3DFF"/>
    <w:rsid w:val="005F4556"/>
    <w:rsid w:val="005F478E"/>
    <w:rsid w:val="005F562D"/>
    <w:rsid w:val="005F5FDB"/>
    <w:rsid w:val="005F7778"/>
    <w:rsid w:val="0060222F"/>
    <w:rsid w:val="00603A3D"/>
    <w:rsid w:val="00616F37"/>
    <w:rsid w:val="00635294"/>
    <w:rsid w:val="0064662F"/>
    <w:rsid w:val="00651E6D"/>
    <w:rsid w:val="00662B6B"/>
    <w:rsid w:val="00663CF6"/>
    <w:rsid w:val="006755F5"/>
    <w:rsid w:val="00684A7C"/>
    <w:rsid w:val="00685892"/>
    <w:rsid w:val="006A40F4"/>
    <w:rsid w:val="006B594A"/>
    <w:rsid w:val="006D53EA"/>
    <w:rsid w:val="006D7128"/>
    <w:rsid w:val="006D7550"/>
    <w:rsid w:val="006F3C67"/>
    <w:rsid w:val="007039F8"/>
    <w:rsid w:val="00706DF2"/>
    <w:rsid w:val="0071380C"/>
    <w:rsid w:val="007423A1"/>
    <w:rsid w:val="00744EBF"/>
    <w:rsid w:val="00750B97"/>
    <w:rsid w:val="00764671"/>
    <w:rsid w:val="00765E18"/>
    <w:rsid w:val="007D0522"/>
    <w:rsid w:val="008161DE"/>
    <w:rsid w:val="00820613"/>
    <w:rsid w:val="00823ACE"/>
    <w:rsid w:val="008431E1"/>
    <w:rsid w:val="008444D6"/>
    <w:rsid w:val="0084625A"/>
    <w:rsid w:val="008A55FF"/>
    <w:rsid w:val="008B27FF"/>
    <w:rsid w:val="008B466D"/>
    <w:rsid w:val="008B53A5"/>
    <w:rsid w:val="008C07D2"/>
    <w:rsid w:val="008F4EB7"/>
    <w:rsid w:val="008F7C5B"/>
    <w:rsid w:val="00902EB3"/>
    <w:rsid w:val="00913056"/>
    <w:rsid w:val="009242E9"/>
    <w:rsid w:val="009259D6"/>
    <w:rsid w:val="00931232"/>
    <w:rsid w:val="00992B45"/>
    <w:rsid w:val="00994BB4"/>
    <w:rsid w:val="00996EB1"/>
    <w:rsid w:val="009B57D1"/>
    <w:rsid w:val="009C711C"/>
    <w:rsid w:val="009E0A3A"/>
    <w:rsid w:val="009F7017"/>
    <w:rsid w:val="00A01992"/>
    <w:rsid w:val="00A07A56"/>
    <w:rsid w:val="00A204C4"/>
    <w:rsid w:val="00A26AA8"/>
    <w:rsid w:val="00A26BD8"/>
    <w:rsid w:val="00A26C6E"/>
    <w:rsid w:val="00A418DD"/>
    <w:rsid w:val="00A43463"/>
    <w:rsid w:val="00A53696"/>
    <w:rsid w:val="00A63E99"/>
    <w:rsid w:val="00A70393"/>
    <w:rsid w:val="00A707D5"/>
    <w:rsid w:val="00A822DB"/>
    <w:rsid w:val="00A87317"/>
    <w:rsid w:val="00A9356F"/>
    <w:rsid w:val="00A935CB"/>
    <w:rsid w:val="00AA0230"/>
    <w:rsid w:val="00AA4730"/>
    <w:rsid w:val="00AB4B4A"/>
    <w:rsid w:val="00AC0177"/>
    <w:rsid w:val="00AE2723"/>
    <w:rsid w:val="00B23781"/>
    <w:rsid w:val="00B26FB5"/>
    <w:rsid w:val="00B31CC0"/>
    <w:rsid w:val="00B36E6F"/>
    <w:rsid w:val="00B433C6"/>
    <w:rsid w:val="00B51DC1"/>
    <w:rsid w:val="00B74FA8"/>
    <w:rsid w:val="00B82B2C"/>
    <w:rsid w:val="00B93DC4"/>
    <w:rsid w:val="00BC4574"/>
    <w:rsid w:val="00BD391F"/>
    <w:rsid w:val="00BD444F"/>
    <w:rsid w:val="00BD7F09"/>
    <w:rsid w:val="00BE3669"/>
    <w:rsid w:val="00BF213F"/>
    <w:rsid w:val="00C041C7"/>
    <w:rsid w:val="00C0563C"/>
    <w:rsid w:val="00C06A8D"/>
    <w:rsid w:val="00C17549"/>
    <w:rsid w:val="00C30469"/>
    <w:rsid w:val="00C33622"/>
    <w:rsid w:val="00C36C88"/>
    <w:rsid w:val="00C4781F"/>
    <w:rsid w:val="00C631EB"/>
    <w:rsid w:val="00C71D0E"/>
    <w:rsid w:val="00C83FAA"/>
    <w:rsid w:val="00CE0554"/>
    <w:rsid w:val="00D14FB4"/>
    <w:rsid w:val="00D25C9C"/>
    <w:rsid w:val="00D411CF"/>
    <w:rsid w:val="00D4140A"/>
    <w:rsid w:val="00D43C73"/>
    <w:rsid w:val="00D46402"/>
    <w:rsid w:val="00D552F2"/>
    <w:rsid w:val="00D5565C"/>
    <w:rsid w:val="00D62B41"/>
    <w:rsid w:val="00D7144E"/>
    <w:rsid w:val="00D82D1A"/>
    <w:rsid w:val="00D846DE"/>
    <w:rsid w:val="00DC2FEA"/>
    <w:rsid w:val="00DC36F2"/>
    <w:rsid w:val="00DC61E4"/>
    <w:rsid w:val="00DD528D"/>
    <w:rsid w:val="00DE2CC9"/>
    <w:rsid w:val="00DF143C"/>
    <w:rsid w:val="00DF6927"/>
    <w:rsid w:val="00E04915"/>
    <w:rsid w:val="00E11C41"/>
    <w:rsid w:val="00E300C3"/>
    <w:rsid w:val="00E428D8"/>
    <w:rsid w:val="00E64D65"/>
    <w:rsid w:val="00E82D30"/>
    <w:rsid w:val="00E9712A"/>
    <w:rsid w:val="00EA01B1"/>
    <w:rsid w:val="00EA6C7B"/>
    <w:rsid w:val="00EA7A1F"/>
    <w:rsid w:val="00EB5E2F"/>
    <w:rsid w:val="00EC6DC7"/>
    <w:rsid w:val="00EE0BE0"/>
    <w:rsid w:val="00F068CF"/>
    <w:rsid w:val="00F32415"/>
    <w:rsid w:val="00F34C06"/>
    <w:rsid w:val="00F445EE"/>
    <w:rsid w:val="00F45522"/>
    <w:rsid w:val="00F47535"/>
    <w:rsid w:val="00F600CD"/>
    <w:rsid w:val="00F74117"/>
    <w:rsid w:val="00F879A9"/>
    <w:rsid w:val="00F94786"/>
    <w:rsid w:val="00FA5191"/>
    <w:rsid w:val="00FA5FE0"/>
    <w:rsid w:val="00FD2D74"/>
    <w:rsid w:val="00FF5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FABB"/>
  <w15:chartTrackingRefBased/>
  <w15:docId w15:val="{CA67A2F3-2062-46F0-BA21-41D5205D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93"/>
    <w:pPr>
      <w:suppressAutoHyphens/>
      <w:spacing w:line="25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393"/>
    <w:pPr>
      <w:spacing w:before="280" w:after="280" w:line="240" w:lineRule="auto"/>
    </w:pPr>
    <w:rPr>
      <w:rFonts w:ascii="Times New Roman" w:eastAsia="Times New Roman" w:hAnsi="Times New Roman"/>
      <w:sz w:val="24"/>
      <w:szCs w:val="24"/>
    </w:rPr>
  </w:style>
  <w:style w:type="paragraph" w:styleId="ListParagraph">
    <w:name w:val="List Paragraph"/>
    <w:basedOn w:val="Normal"/>
    <w:uiPriority w:val="34"/>
    <w:qFormat/>
    <w:rsid w:val="00215861"/>
    <w:pPr>
      <w:ind w:left="720"/>
      <w:contextualSpacing/>
    </w:pPr>
  </w:style>
  <w:style w:type="character" w:styleId="Hyperlink">
    <w:name w:val="Hyperlink"/>
    <w:basedOn w:val="DefaultParagraphFont"/>
    <w:uiPriority w:val="99"/>
    <w:semiHidden/>
    <w:unhideWhenUsed/>
    <w:rsid w:val="00A26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1751">
      <w:bodyDiv w:val="1"/>
      <w:marLeft w:val="0"/>
      <w:marRight w:val="0"/>
      <w:marTop w:val="0"/>
      <w:marBottom w:val="0"/>
      <w:divBdr>
        <w:top w:val="none" w:sz="0" w:space="0" w:color="auto"/>
        <w:left w:val="none" w:sz="0" w:space="0" w:color="auto"/>
        <w:bottom w:val="none" w:sz="0" w:space="0" w:color="auto"/>
        <w:right w:val="none" w:sz="0" w:space="0" w:color="auto"/>
      </w:divBdr>
    </w:div>
    <w:div w:id="1386299197">
      <w:bodyDiv w:val="1"/>
      <w:marLeft w:val="0"/>
      <w:marRight w:val="0"/>
      <w:marTop w:val="0"/>
      <w:marBottom w:val="0"/>
      <w:divBdr>
        <w:top w:val="none" w:sz="0" w:space="0" w:color="auto"/>
        <w:left w:val="none" w:sz="0" w:space="0" w:color="auto"/>
        <w:bottom w:val="none" w:sz="0" w:space="0" w:color="auto"/>
        <w:right w:val="none" w:sz="0" w:space="0" w:color="auto"/>
      </w:divBdr>
    </w:div>
    <w:div w:id="1796681122">
      <w:bodyDiv w:val="1"/>
      <w:marLeft w:val="0"/>
      <w:marRight w:val="0"/>
      <w:marTop w:val="0"/>
      <w:marBottom w:val="0"/>
      <w:divBdr>
        <w:top w:val="none" w:sz="0" w:space="0" w:color="auto"/>
        <w:left w:val="none" w:sz="0" w:space="0" w:color="auto"/>
        <w:bottom w:val="none" w:sz="0" w:space="0" w:color="auto"/>
        <w:right w:val="none" w:sz="0" w:space="0" w:color="auto"/>
      </w:divBdr>
    </w:div>
    <w:div w:id="21246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asccas.osu.edu/files/ASC_Curriculum_and_Assessment_Operations_Manual.pdf" TargetMode="External"/><Relationship Id="rId5" Type="http://schemas.openxmlformats.org/officeDocument/2006/relationships/hyperlink" Target="https://asccas.osu.edu/sites/asccas.osu.edu/files/ASC_Curriculum_and_Assessment_Operations_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dcterms:created xsi:type="dcterms:W3CDTF">2020-02-25T15:46:00Z</dcterms:created>
  <dcterms:modified xsi:type="dcterms:W3CDTF">2020-02-25T15:46:00Z</dcterms:modified>
</cp:coreProperties>
</file>